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433D9" w14:textId="77777777" w:rsidR="000966BA" w:rsidRDefault="000966BA" w:rsidP="00D64ED8">
      <w:pPr>
        <w:spacing w:after="0" w:line="240" w:lineRule="auto"/>
        <w:jc w:val="center"/>
        <w:rPr>
          <w:rFonts w:ascii="Calibri" w:hAnsi="Calibri" w:cs="Calibri"/>
          <w:b/>
          <w:color w:val="142E8F"/>
          <w:sz w:val="40"/>
          <w:szCs w:val="48"/>
        </w:rPr>
      </w:pPr>
    </w:p>
    <w:p w14:paraId="555D0798" w14:textId="2BF0218E" w:rsidR="00351662" w:rsidRDefault="007A0D77" w:rsidP="00351662">
      <w:pPr>
        <w:spacing w:after="0" w:line="240" w:lineRule="auto"/>
        <w:jc w:val="center"/>
        <w:rPr>
          <w:rFonts w:ascii="Calibri" w:hAnsi="Calibri" w:cs="Calibri"/>
          <w:color w:val="2A556E"/>
          <w:sz w:val="28"/>
          <w:szCs w:val="28"/>
        </w:rPr>
      </w:pPr>
      <w:r w:rsidRPr="007A0D77">
        <w:rPr>
          <w:rFonts w:ascii="Calibri" w:hAnsi="Calibri" w:cs="Calibri"/>
          <w:color w:val="F82D2D"/>
          <w:sz w:val="28"/>
          <w:szCs w:val="28"/>
        </w:rPr>
        <w:t xml:space="preserve">/ </w:t>
      </w:r>
      <w:r w:rsidR="00351662" w:rsidRPr="007A0D77">
        <w:rPr>
          <w:rFonts w:ascii="Calibri" w:hAnsi="Calibri" w:cs="Calibri"/>
          <w:color w:val="2A556E"/>
          <w:sz w:val="28"/>
          <w:szCs w:val="28"/>
        </w:rPr>
        <w:t>L’ESSENTIEL SUR…</w:t>
      </w:r>
    </w:p>
    <w:p w14:paraId="33B35F63" w14:textId="77777777" w:rsidR="006E1E42" w:rsidRDefault="006E1E42" w:rsidP="00393BD0">
      <w:pPr>
        <w:pStyle w:val="Titre2"/>
        <w:rPr>
          <w:rFonts w:ascii="Calibri" w:hAnsi="Calibri" w:cs="Effra-Bold"/>
          <w:bCs w:val="0"/>
          <w:lang w:eastAsia="fr-FR"/>
        </w:rPr>
      </w:pPr>
    </w:p>
    <w:p w14:paraId="359E75D6" w14:textId="77777777" w:rsidR="00B14779" w:rsidRPr="00B14779" w:rsidRDefault="00B14779" w:rsidP="00B14779">
      <w:pPr>
        <w:jc w:val="center"/>
        <w:rPr>
          <w:rFonts w:ascii="Calibri" w:eastAsia="Calibri" w:hAnsi="Calibri" w:cs="Times New Roman"/>
          <w:b/>
          <w:color w:val="3D566E"/>
          <w:sz w:val="36"/>
        </w:rPr>
      </w:pPr>
      <w:r w:rsidRPr="00B14779">
        <w:rPr>
          <w:rFonts w:ascii="Calibri" w:eastAsia="Calibri" w:hAnsi="Calibri" w:cs="Times New Roman"/>
          <w:b/>
          <w:color w:val="3D566E"/>
          <w:sz w:val="36"/>
        </w:rPr>
        <w:t>Les nouveautés « vie étudiante »</w:t>
      </w:r>
    </w:p>
    <w:p w14:paraId="1B1B6FE1" w14:textId="77777777" w:rsidR="00B14779" w:rsidRPr="00B14779" w:rsidRDefault="00B14779" w:rsidP="00B14779">
      <w:pPr>
        <w:jc w:val="both"/>
        <w:rPr>
          <w:rFonts w:ascii="Calibri" w:eastAsia="Calibri" w:hAnsi="Calibri" w:cs="Times New Roman"/>
        </w:rPr>
      </w:pPr>
    </w:p>
    <w:p w14:paraId="069FDC1D" w14:textId="77777777" w:rsidR="00B14779" w:rsidRPr="00B14779" w:rsidRDefault="00B14779" w:rsidP="00B14779">
      <w:pPr>
        <w:jc w:val="both"/>
        <w:rPr>
          <w:rFonts w:ascii="Calibri" w:eastAsia="Calibri" w:hAnsi="Calibri" w:cs="Times New Roman"/>
          <w:b/>
          <w:color w:val="3D566E"/>
          <w:sz w:val="28"/>
        </w:rPr>
      </w:pPr>
      <w:r w:rsidRPr="00B14779">
        <w:rPr>
          <w:rFonts w:ascii="Calibri" w:eastAsia="Calibri" w:hAnsi="Calibri" w:cs="Times New Roman"/>
          <w:b/>
          <w:color w:val="3D566E"/>
          <w:sz w:val="28"/>
        </w:rPr>
        <w:t xml:space="preserve">Santé </w:t>
      </w:r>
    </w:p>
    <w:p w14:paraId="3DCC020D" w14:textId="4AEED31E" w:rsidR="00B14779" w:rsidRPr="00B14779" w:rsidRDefault="00B14779" w:rsidP="00B14779">
      <w:pPr>
        <w:numPr>
          <w:ilvl w:val="0"/>
          <w:numId w:val="29"/>
        </w:numPr>
        <w:jc w:val="both"/>
        <w:rPr>
          <w:rFonts w:ascii="Calibri" w:eastAsia="Calibri" w:hAnsi="Calibri" w:cs="Times New Roman"/>
        </w:rPr>
      </w:pPr>
      <w:r w:rsidRPr="00B14779">
        <w:rPr>
          <w:rFonts w:ascii="Calibri" w:eastAsia="Calibri" w:hAnsi="Calibri" w:cs="Times New Roman"/>
        </w:rPr>
        <w:t>En 2018, tous les nouveaux étudiants seront rat</w:t>
      </w:r>
      <w:r w:rsidR="00FF7AAA">
        <w:rPr>
          <w:rFonts w:ascii="Calibri" w:eastAsia="Calibri" w:hAnsi="Calibri" w:cs="Times New Roman"/>
        </w:rPr>
        <w:t>tachés au régime général de la S</w:t>
      </w:r>
      <w:r w:rsidRPr="00B14779">
        <w:rPr>
          <w:rFonts w:ascii="Calibri" w:eastAsia="Calibri" w:hAnsi="Calibri" w:cs="Times New Roman"/>
        </w:rPr>
        <w:t xml:space="preserve">écurité sociale. </w:t>
      </w:r>
      <w:r w:rsidRPr="00B14779">
        <w:rPr>
          <w:rFonts w:ascii="Calibri" w:eastAsia="Calibri" w:hAnsi="Calibri" w:cs="Times New Roman"/>
          <w:b/>
        </w:rPr>
        <w:t>Tout en bénéficiant de la même qualité de service, ils économiseront 217 euros</w:t>
      </w:r>
      <w:r w:rsidR="00FF7AAA">
        <w:rPr>
          <w:rFonts w:ascii="Calibri" w:eastAsia="Calibri" w:hAnsi="Calibri" w:cs="Times New Roman"/>
          <w:b/>
        </w:rPr>
        <w:t>.</w:t>
      </w:r>
    </w:p>
    <w:p w14:paraId="56778B6E" w14:textId="1A019CF3" w:rsidR="00B14779" w:rsidRPr="00B14779" w:rsidRDefault="00B14779" w:rsidP="00B14779">
      <w:pPr>
        <w:numPr>
          <w:ilvl w:val="0"/>
          <w:numId w:val="29"/>
        </w:numPr>
        <w:jc w:val="both"/>
        <w:rPr>
          <w:rFonts w:ascii="Calibri" w:eastAsia="Calibri" w:hAnsi="Calibri" w:cs="Times New Roman"/>
          <w:b/>
          <w:color w:val="142E8F"/>
          <w:sz w:val="28"/>
        </w:rPr>
      </w:pPr>
      <w:r w:rsidRPr="00B14779">
        <w:rPr>
          <w:rFonts w:ascii="Calibri" w:eastAsia="Calibri" w:hAnsi="Calibri" w:cs="Times New Roman"/>
          <w:b/>
        </w:rPr>
        <w:t>Une contribution pour la vie étudiante</w:t>
      </w:r>
      <w:r w:rsidRPr="00B14779">
        <w:rPr>
          <w:rFonts w:ascii="Calibri" w:eastAsia="Calibri" w:hAnsi="Calibri" w:cs="Times New Roman"/>
        </w:rPr>
        <w:t xml:space="preserve"> sera créée dans la loi « orientation et réussite des étudiants » pour financer les services étudiants sur les campus : création de nouveaux centres de santé universitaires, renforcement de la prévention étudiante</w:t>
      </w:r>
      <w:r w:rsidR="00FF7AAA">
        <w:rPr>
          <w:rFonts w:ascii="Calibri" w:eastAsia="Calibri" w:hAnsi="Calibri" w:cs="Times New Roman"/>
        </w:rPr>
        <w:t>.</w:t>
      </w:r>
    </w:p>
    <w:p w14:paraId="432CEB94" w14:textId="77777777" w:rsidR="00B14779" w:rsidRPr="00B14779" w:rsidRDefault="00B14779" w:rsidP="00B14779">
      <w:pPr>
        <w:jc w:val="both"/>
        <w:rPr>
          <w:rFonts w:ascii="Calibri" w:eastAsia="Calibri" w:hAnsi="Calibri" w:cs="Times New Roman"/>
          <w:b/>
          <w:color w:val="3D566E"/>
          <w:sz w:val="28"/>
        </w:rPr>
      </w:pPr>
      <w:r w:rsidRPr="00B14779">
        <w:rPr>
          <w:rFonts w:ascii="Calibri" w:eastAsia="Calibri" w:hAnsi="Calibri" w:cs="Times New Roman"/>
          <w:b/>
          <w:color w:val="3D566E"/>
          <w:sz w:val="28"/>
        </w:rPr>
        <w:t>Bourses</w:t>
      </w:r>
    </w:p>
    <w:p w14:paraId="2D5666D5" w14:textId="7B53E0DB" w:rsidR="00B14779" w:rsidRPr="00B14779" w:rsidRDefault="00B14779" w:rsidP="00B14779">
      <w:pPr>
        <w:numPr>
          <w:ilvl w:val="0"/>
          <w:numId w:val="30"/>
        </w:numPr>
        <w:jc w:val="both"/>
        <w:rPr>
          <w:rFonts w:ascii="Calibri" w:eastAsia="Calibri" w:hAnsi="Calibri" w:cs="Times New Roman"/>
        </w:rPr>
      </w:pPr>
      <w:r w:rsidRPr="00B14779">
        <w:rPr>
          <w:rFonts w:ascii="Calibri" w:eastAsia="Calibri" w:hAnsi="Calibri" w:cs="Times New Roman"/>
          <w:b/>
        </w:rPr>
        <w:t>Paiement</w:t>
      </w:r>
      <w:r w:rsidRPr="00B14779">
        <w:rPr>
          <w:rFonts w:ascii="Calibri" w:eastAsia="Calibri" w:hAnsi="Calibri" w:cs="Times New Roman"/>
        </w:rPr>
        <w:t xml:space="preserve"> fixe des bourses</w:t>
      </w:r>
      <w:r w:rsidR="009214DE">
        <w:rPr>
          <w:rFonts w:ascii="Calibri" w:eastAsia="Calibri" w:hAnsi="Calibri" w:cs="Times New Roman"/>
        </w:rPr>
        <w:t xml:space="preserve"> sur critères sociaux</w:t>
      </w:r>
      <w:r w:rsidRPr="00B14779">
        <w:rPr>
          <w:rFonts w:ascii="Calibri" w:eastAsia="Calibri" w:hAnsi="Calibri" w:cs="Times New Roman"/>
        </w:rPr>
        <w:t xml:space="preserve">, </w:t>
      </w:r>
      <w:r w:rsidRPr="00B14779">
        <w:rPr>
          <w:rFonts w:ascii="Calibri" w:eastAsia="Calibri" w:hAnsi="Calibri" w:cs="Times New Roman"/>
          <w:b/>
        </w:rPr>
        <w:t>le 5 de chaque mois</w:t>
      </w:r>
      <w:r w:rsidR="00FF7AAA">
        <w:rPr>
          <w:rFonts w:ascii="Calibri" w:eastAsia="Calibri" w:hAnsi="Calibri" w:cs="Times New Roman"/>
        </w:rPr>
        <w:t>.</w:t>
      </w:r>
    </w:p>
    <w:p w14:paraId="66B3B997" w14:textId="367D802F" w:rsidR="00B14779" w:rsidRDefault="00B14779" w:rsidP="00B14779">
      <w:pPr>
        <w:numPr>
          <w:ilvl w:val="0"/>
          <w:numId w:val="30"/>
        </w:numPr>
        <w:jc w:val="both"/>
        <w:rPr>
          <w:rFonts w:ascii="Calibri" w:eastAsia="Calibri" w:hAnsi="Calibri" w:cs="Times New Roman"/>
          <w:b/>
        </w:rPr>
      </w:pPr>
      <w:r w:rsidRPr="00B14779">
        <w:rPr>
          <w:rFonts w:ascii="Calibri" w:eastAsia="Calibri" w:hAnsi="Calibri" w:cs="Times New Roman"/>
        </w:rPr>
        <w:t xml:space="preserve">Pour les dossiers déposés complets avant le 25 août, </w:t>
      </w:r>
      <w:r w:rsidRPr="00B14779">
        <w:rPr>
          <w:rFonts w:ascii="Calibri" w:eastAsia="Calibri" w:hAnsi="Calibri" w:cs="Times New Roman"/>
          <w:b/>
        </w:rPr>
        <w:t>paiement de la 1</w:t>
      </w:r>
      <w:r w:rsidRPr="00FF7AAA">
        <w:rPr>
          <w:rFonts w:ascii="Calibri" w:eastAsia="Calibri" w:hAnsi="Calibri" w:cs="Times New Roman"/>
          <w:b/>
          <w:vertAlign w:val="superscript"/>
        </w:rPr>
        <w:t>re</w:t>
      </w:r>
      <w:r w:rsidRPr="00B14779">
        <w:rPr>
          <w:rFonts w:ascii="Calibri" w:eastAsia="Calibri" w:hAnsi="Calibri" w:cs="Times New Roman"/>
          <w:b/>
        </w:rPr>
        <w:t xml:space="preserve"> bourse avant la rentrée de septembre</w:t>
      </w:r>
      <w:r w:rsidR="00FF7AAA">
        <w:rPr>
          <w:rFonts w:ascii="Calibri" w:eastAsia="Calibri" w:hAnsi="Calibri" w:cs="Times New Roman"/>
          <w:b/>
        </w:rPr>
        <w:t>.</w:t>
      </w:r>
      <w:r w:rsidRPr="00B14779">
        <w:rPr>
          <w:rFonts w:ascii="Calibri" w:eastAsia="Calibri" w:hAnsi="Calibri" w:cs="Times New Roman"/>
          <w:b/>
        </w:rPr>
        <w:t xml:space="preserve"> </w:t>
      </w:r>
    </w:p>
    <w:p w14:paraId="4AA3F934" w14:textId="706329D3" w:rsidR="007D6DB7" w:rsidRPr="00FF7AAA" w:rsidRDefault="007D6DB7" w:rsidP="00FF7AAA">
      <w:pPr>
        <w:numPr>
          <w:ilvl w:val="0"/>
          <w:numId w:val="30"/>
        </w:numPr>
        <w:jc w:val="both"/>
        <w:rPr>
          <w:rFonts w:ascii="Calibri" w:eastAsia="Calibri" w:hAnsi="Calibri" w:cs="Times New Roman"/>
        </w:rPr>
      </w:pPr>
      <w:r w:rsidRPr="007D6DB7">
        <w:rPr>
          <w:rFonts w:ascii="Calibri" w:eastAsia="Calibri" w:hAnsi="Calibri" w:cs="Times New Roman"/>
          <w:b/>
        </w:rPr>
        <w:t>Une aide spécifique pouvant aller jusqu’à 1</w:t>
      </w:r>
      <w:r w:rsidR="00FF7AAA">
        <w:rPr>
          <w:rFonts w:ascii="Calibri" w:eastAsia="Calibri" w:hAnsi="Calibri" w:cs="Times New Roman"/>
          <w:b/>
        </w:rPr>
        <w:t xml:space="preserve"> </w:t>
      </w:r>
      <w:r w:rsidRPr="007D6DB7">
        <w:rPr>
          <w:rFonts w:ascii="Calibri" w:eastAsia="Calibri" w:hAnsi="Calibri" w:cs="Times New Roman"/>
          <w:b/>
        </w:rPr>
        <w:t>000 euros</w:t>
      </w:r>
      <w:r w:rsidRPr="007D6DB7">
        <w:rPr>
          <w:rFonts w:ascii="Calibri" w:eastAsia="Calibri" w:hAnsi="Calibri" w:cs="Times New Roman"/>
        </w:rPr>
        <w:t xml:space="preserve"> pourra être attribuée à l’étudiant en fonction de son projet de formation et de vie étudiante, ainsi que sur les dépenses qu’il devra faire pour réussir sa rentrée.</w:t>
      </w:r>
      <w:r w:rsidR="00FF7AAA">
        <w:rPr>
          <w:rFonts w:ascii="Calibri" w:eastAsia="Calibri" w:hAnsi="Calibri" w:cs="Times New Roman"/>
        </w:rPr>
        <w:t xml:space="preserve"> </w:t>
      </w:r>
      <w:r w:rsidRPr="00FF7AAA">
        <w:rPr>
          <w:rFonts w:ascii="Calibri" w:eastAsia="Calibri" w:hAnsi="Calibri" w:cs="Times New Roman"/>
        </w:rPr>
        <w:t xml:space="preserve">Cette aide pourra être demandée au </w:t>
      </w:r>
      <w:r w:rsidR="00FF7AAA" w:rsidRPr="00FF7AAA">
        <w:rPr>
          <w:rFonts w:ascii="Calibri" w:eastAsia="Calibri" w:hAnsi="Calibri" w:cs="Times New Roman"/>
        </w:rPr>
        <w:t>Crous</w:t>
      </w:r>
      <w:r w:rsidRPr="00FF7AAA">
        <w:rPr>
          <w:rFonts w:ascii="Calibri" w:eastAsia="Calibri" w:hAnsi="Calibri" w:cs="Times New Roman"/>
        </w:rPr>
        <w:t xml:space="preserve"> par procédure simplifiée (soit sans passage devant l’assistance sociale) et la détermination du montant selon l’appréciation d’une  commission d’attribution.</w:t>
      </w:r>
    </w:p>
    <w:p w14:paraId="17E3C93F" w14:textId="77777777" w:rsidR="00B14779" w:rsidRPr="00B14779" w:rsidRDefault="00B14779" w:rsidP="00B14779">
      <w:pPr>
        <w:jc w:val="both"/>
        <w:rPr>
          <w:rFonts w:ascii="Calibri" w:eastAsia="Calibri" w:hAnsi="Calibri" w:cs="Times New Roman"/>
          <w:b/>
          <w:color w:val="3D566E"/>
          <w:sz w:val="28"/>
        </w:rPr>
      </w:pPr>
      <w:r w:rsidRPr="00B14779">
        <w:rPr>
          <w:rFonts w:ascii="Calibri" w:eastAsia="Calibri" w:hAnsi="Calibri" w:cs="Times New Roman"/>
          <w:b/>
          <w:color w:val="3D566E"/>
          <w:sz w:val="28"/>
        </w:rPr>
        <w:t>Engagement</w:t>
      </w:r>
    </w:p>
    <w:p w14:paraId="18AC453D" w14:textId="53A13997" w:rsidR="00B14779" w:rsidRPr="00B14779" w:rsidRDefault="00B14779" w:rsidP="00B14779">
      <w:pPr>
        <w:numPr>
          <w:ilvl w:val="0"/>
          <w:numId w:val="33"/>
        </w:numPr>
        <w:jc w:val="both"/>
        <w:rPr>
          <w:rFonts w:ascii="Calibri" w:eastAsia="Calibri" w:hAnsi="Calibri" w:cs="Times New Roman"/>
        </w:rPr>
      </w:pPr>
      <w:r w:rsidRPr="00B14779">
        <w:rPr>
          <w:rFonts w:ascii="Calibri" w:eastAsia="Calibri" w:hAnsi="Calibri" w:cs="Times New Roman"/>
        </w:rPr>
        <w:t xml:space="preserve">Développement des </w:t>
      </w:r>
      <w:r w:rsidRPr="00B14779">
        <w:rPr>
          <w:rFonts w:ascii="Calibri" w:eastAsia="Calibri" w:hAnsi="Calibri" w:cs="Times New Roman"/>
          <w:b/>
        </w:rPr>
        <w:t>missions de services civiques</w:t>
      </w:r>
      <w:r w:rsidRPr="00B14779">
        <w:rPr>
          <w:rFonts w:ascii="Calibri" w:eastAsia="Calibri" w:hAnsi="Calibri" w:cs="Times New Roman"/>
        </w:rPr>
        <w:t xml:space="preserve"> au sein des établisseme</w:t>
      </w:r>
      <w:r w:rsidR="00FF7AAA">
        <w:rPr>
          <w:rFonts w:ascii="Calibri" w:eastAsia="Calibri" w:hAnsi="Calibri" w:cs="Times New Roman"/>
        </w:rPr>
        <w:t>nts de l’enseignement supérieur.</w:t>
      </w:r>
    </w:p>
    <w:p w14:paraId="23E8F65A" w14:textId="6B2B2C3F" w:rsidR="00B14779" w:rsidRPr="00B14779" w:rsidRDefault="00B14779" w:rsidP="00B14779">
      <w:pPr>
        <w:numPr>
          <w:ilvl w:val="0"/>
          <w:numId w:val="33"/>
        </w:numPr>
        <w:jc w:val="both"/>
        <w:rPr>
          <w:rFonts w:ascii="Calibri" w:eastAsia="Calibri" w:hAnsi="Calibri" w:cs="Times New Roman"/>
        </w:rPr>
      </w:pPr>
      <w:r w:rsidRPr="00B14779">
        <w:rPr>
          <w:rFonts w:ascii="Calibri" w:eastAsia="Calibri" w:hAnsi="Calibri" w:cs="Times New Roman"/>
          <w:b/>
        </w:rPr>
        <w:t>Un engagement étudiant reconnu</w:t>
      </w:r>
      <w:r w:rsidRPr="00B14779">
        <w:rPr>
          <w:rFonts w:ascii="Calibri" w:eastAsia="Calibri" w:hAnsi="Calibri" w:cs="Times New Roman"/>
        </w:rPr>
        <w:t xml:space="preserve"> et compatible avec les études</w:t>
      </w:r>
      <w:r w:rsidR="00FF7AAA">
        <w:rPr>
          <w:rFonts w:ascii="Calibri" w:eastAsia="Calibri" w:hAnsi="Calibri" w:cs="Times New Roman"/>
        </w:rPr>
        <w:t>.</w:t>
      </w:r>
    </w:p>
    <w:p w14:paraId="3B3F8F38" w14:textId="77777777" w:rsidR="00B14779" w:rsidRPr="00B14779" w:rsidRDefault="00B14779" w:rsidP="00B14779">
      <w:pPr>
        <w:jc w:val="both"/>
        <w:rPr>
          <w:rFonts w:ascii="Calibri" w:eastAsia="Calibri" w:hAnsi="Calibri" w:cs="Times New Roman"/>
          <w:b/>
          <w:color w:val="3D566E"/>
          <w:sz w:val="28"/>
        </w:rPr>
      </w:pPr>
      <w:r w:rsidRPr="00B14779">
        <w:rPr>
          <w:rFonts w:ascii="Calibri" w:eastAsia="Calibri" w:hAnsi="Calibri" w:cs="Times New Roman"/>
          <w:b/>
          <w:color w:val="3D566E"/>
          <w:sz w:val="28"/>
        </w:rPr>
        <w:t xml:space="preserve">Logement </w:t>
      </w:r>
    </w:p>
    <w:p w14:paraId="10663DD9" w14:textId="724D5748" w:rsidR="00B14779" w:rsidRPr="00B14779" w:rsidRDefault="00B14779" w:rsidP="00B14779">
      <w:pPr>
        <w:numPr>
          <w:ilvl w:val="0"/>
          <w:numId w:val="31"/>
        </w:numPr>
        <w:jc w:val="both"/>
        <w:rPr>
          <w:rFonts w:ascii="Calibri" w:eastAsia="Calibri" w:hAnsi="Calibri" w:cs="Times New Roman"/>
        </w:rPr>
      </w:pPr>
      <w:r w:rsidRPr="00B14779">
        <w:rPr>
          <w:rFonts w:ascii="Calibri" w:eastAsia="Calibri" w:hAnsi="Calibri" w:cs="Times New Roman"/>
        </w:rPr>
        <w:t>60 000 logements étudiants créés d’ici cinq ans</w:t>
      </w:r>
      <w:r w:rsidR="00FF7AAA">
        <w:rPr>
          <w:rFonts w:ascii="Calibri" w:eastAsia="Calibri" w:hAnsi="Calibri" w:cs="Times New Roman"/>
        </w:rPr>
        <w:t>.</w:t>
      </w:r>
    </w:p>
    <w:p w14:paraId="3D5F73E4" w14:textId="1C1A62AA" w:rsidR="00B14779" w:rsidRPr="00B14779" w:rsidRDefault="00B14779" w:rsidP="00B14779">
      <w:pPr>
        <w:numPr>
          <w:ilvl w:val="0"/>
          <w:numId w:val="31"/>
        </w:numPr>
        <w:jc w:val="both"/>
        <w:rPr>
          <w:rFonts w:ascii="Calibri" w:eastAsia="Calibri" w:hAnsi="Calibri" w:cs="Times New Roman"/>
        </w:rPr>
      </w:pPr>
      <w:r w:rsidRPr="00B14779">
        <w:rPr>
          <w:rFonts w:ascii="Calibri" w:eastAsia="Calibri" w:hAnsi="Calibri" w:cs="Times New Roman"/>
        </w:rPr>
        <w:t xml:space="preserve">Mise en place d’une </w:t>
      </w:r>
      <w:r w:rsidRPr="00B14779">
        <w:rPr>
          <w:rFonts w:ascii="Calibri" w:eastAsia="Calibri" w:hAnsi="Calibri" w:cs="Times New Roman"/>
          <w:b/>
        </w:rPr>
        <w:t>caution locative simple, gratuite et dématérialisée</w:t>
      </w:r>
      <w:r w:rsidRPr="00B14779">
        <w:rPr>
          <w:rFonts w:ascii="Calibri" w:eastAsia="Calibri" w:hAnsi="Calibri" w:cs="Times New Roman"/>
        </w:rPr>
        <w:t xml:space="preserve"> pour faciliter l’accès au parc privé</w:t>
      </w:r>
      <w:r w:rsidR="00FF7AAA">
        <w:rPr>
          <w:rFonts w:ascii="Calibri" w:eastAsia="Calibri" w:hAnsi="Calibri" w:cs="Times New Roman"/>
        </w:rPr>
        <w:t>.</w:t>
      </w:r>
    </w:p>
    <w:p w14:paraId="11EDC54D" w14:textId="3B47D0D3" w:rsidR="00B14779" w:rsidRPr="00B14779" w:rsidRDefault="00B14779" w:rsidP="00B14779">
      <w:pPr>
        <w:numPr>
          <w:ilvl w:val="0"/>
          <w:numId w:val="31"/>
        </w:numPr>
        <w:jc w:val="both"/>
        <w:rPr>
          <w:rFonts w:ascii="Calibri" w:eastAsia="Calibri" w:hAnsi="Calibri" w:cs="Times New Roman"/>
        </w:rPr>
      </w:pPr>
      <w:r w:rsidRPr="00B14779">
        <w:rPr>
          <w:rFonts w:ascii="Calibri" w:eastAsia="Calibri" w:hAnsi="Calibri" w:cs="Times New Roman"/>
        </w:rPr>
        <w:t xml:space="preserve">Création d’un nouveau type de </w:t>
      </w:r>
      <w:r w:rsidRPr="00B14779">
        <w:rPr>
          <w:rFonts w:ascii="Calibri" w:eastAsia="Calibri" w:hAnsi="Calibri" w:cs="Times New Roman"/>
          <w:b/>
        </w:rPr>
        <w:t xml:space="preserve">bail encourageant la mobilité étudiante </w:t>
      </w:r>
      <w:r w:rsidRPr="00B14779">
        <w:rPr>
          <w:rFonts w:ascii="Calibri" w:eastAsia="Calibri" w:hAnsi="Calibri" w:cs="Times New Roman"/>
        </w:rPr>
        <w:t>et l’habitat intergénérationnel</w:t>
      </w:r>
      <w:r w:rsidR="00FF7AAA">
        <w:rPr>
          <w:rFonts w:ascii="Calibri" w:eastAsia="Calibri" w:hAnsi="Calibri" w:cs="Times New Roman"/>
        </w:rPr>
        <w:t>.</w:t>
      </w:r>
    </w:p>
    <w:p w14:paraId="0EF81242" w14:textId="77777777" w:rsidR="00ED7719" w:rsidRDefault="00ED7719" w:rsidP="00B14779">
      <w:pPr>
        <w:jc w:val="both"/>
        <w:rPr>
          <w:rFonts w:ascii="Calibri" w:eastAsia="Calibri" w:hAnsi="Calibri" w:cs="Times New Roman"/>
          <w:b/>
          <w:color w:val="3D566E"/>
          <w:sz w:val="28"/>
        </w:rPr>
      </w:pPr>
    </w:p>
    <w:p w14:paraId="577A0ED1" w14:textId="3ED719BA" w:rsidR="00B14779" w:rsidRPr="00B14779" w:rsidRDefault="00B14779" w:rsidP="00B14779">
      <w:pPr>
        <w:jc w:val="both"/>
        <w:rPr>
          <w:rFonts w:ascii="Calibri" w:eastAsia="Calibri" w:hAnsi="Calibri" w:cs="Times New Roman"/>
          <w:b/>
          <w:color w:val="3D566E"/>
          <w:sz w:val="28"/>
        </w:rPr>
      </w:pPr>
      <w:r w:rsidRPr="00B14779">
        <w:rPr>
          <w:rFonts w:ascii="Calibri" w:eastAsia="Calibri" w:hAnsi="Calibri" w:cs="Times New Roman"/>
          <w:b/>
          <w:color w:val="3D566E"/>
          <w:sz w:val="28"/>
        </w:rPr>
        <w:t xml:space="preserve">Culture et </w:t>
      </w:r>
      <w:r w:rsidR="00FF7AAA">
        <w:rPr>
          <w:rFonts w:ascii="Calibri" w:eastAsia="Calibri" w:hAnsi="Calibri" w:cs="Times New Roman"/>
          <w:b/>
          <w:color w:val="3D566E"/>
          <w:sz w:val="28"/>
        </w:rPr>
        <w:t>s</w:t>
      </w:r>
      <w:r w:rsidRPr="00B14779">
        <w:rPr>
          <w:rFonts w:ascii="Calibri" w:eastAsia="Calibri" w:hAnsi="Calibri" w:cs="Times New Roman"/>
          <w:b/>
          <w:color w:val="3D566E"/>
          <w:sz w:val="28"/>
        </w:rPr>
        <w:t>port</w:t>
      </w:r>
    </w:p>
    <w:p w14:paraId="00973CF9" w14:textId="4D2309EA" w:rsidR="00B14779" w:rsidRPr="00B14779" w:rsidRDefault="00B14779" w:rsidP="00B14779">
      <w:pPr>
        <w:numPr>
          <w:ilvl w:val="0"/>
          <w:numId w:val="32"/>
        </w:numPr>
        <w:jc w:val="both"/>
        <w:rPr>
          <w:rFonts w:ascii="Calibri" w:eastAsia="Calibri" w:hAnsi="Calibri" w:cs="Times New Roman"/>
          <w:b/>
          <w:sz w:val="28"/>
        </w:rPr>
      </w:pPr>
      <w:r w:rsidRPr="00B14779">
        <w:rPr>
          <w:rFonts w:ascii="Calibri" w:eastAsia="Calibri" w:hAnsi="Calibri" w:cs="Times New Roman"/>
        </w:rPr>
        <w:t xml:space="preserve">La contribution pour la vie étudiante permettra aux étudiants de bénéficier </w:t>
      </w:r>
      <w:r w:rsidRPr="00B14779">
        <w:rPr>
          <w:rFonts w:ascii="Calibri" w:eastAsia="Calibri" w:hAnsi="Calibri" w:cs="Times New Roman"/>
          <w:b/>
        </w:rPr>
        <w:t>d’un droit d’accès à l’offre culturelle et sportive</w:t>
      </w:r>
      <w:r w:rsidR="00FF7AAA">
        <w:rPr>
          <w:rFonts w:ascii="Calibri" w:eastAsia="Calibri" w:hAnsi="Calibri" w:cs="Times New Roman"/>
          <w:b/>
        </w:rPr>
        <w:t>.</w:t>
      </w:r>
    </w:p>
    <w:p w14:paraId="74216E49" w14:textId="2E847FCF" w:rsidR="00B14779" w:rsidRPr="00B14779" w:rsidRDefault="00F44E6D" w:rsidP="00B14779">
      <w:pPr>
        <w:rPr>
          <w:lang w:eastAsia="fr-FR"/>
        </w:rPr>
      </w:pPr>
      <w:r>
        <w:rPr>
          <w:rFonts w:ascii="Calibri" w:eastAsia="Calibri" w:hAnsi="Calibri" w:cs="Times New Roman"/>
        </w:rPr>
        <w:t>Faire une demande de bourse ou</w:t>
      </w:r>
      <w:bookmarkStart w:id="0" w:name="_GoBack"/>
      <w:bookmarkEnd w:id="0"/>
      <w:r w:rsidR="00B14779" w:rsidRPr="00B1477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de </w:t>
      </w:r>
      <w:r w:rsidR="00B14779" w:rsidRPr="00B14779">
        <w:rPr>
          <w:rFonts w:ascii="Calibri" w:eastAsia="Calibri" w:hAnsi="Calibri" w:cs="Times New Roman"/>
        </w:rPr>
        <w:t xml:space="preserve">caution locative, trouver un logement </w:t>
      </w:r>
      <w:r w:rsidR="00FF7AAA">
        <w:rPr>
          <w:rFonts w:ascii="Calibri" w:eastAsia="Calibri" w:hAnsi="Calibri" w:cs="Times New Roman"/>
        </w:rPr>
        <w:t xml:space="preserve">étudiant, etc. </w:t>
      </w:r>
      <w:r w:rsidR="00B14779" w:rsidRPr="00B14779">
        <w:rPr>
          <w:rFonts w:ascii="Calibri" w:eastAsia="Calibri" w:hAnsi="Calibri" w:cs="Times New Roman"/>
        </w:rPr>
        <w:t>Retrouvez toutes les dé</w:t>
      </w:r>
      <w:r w:rsidR="00B14779">
        <w:rPr>
          <w:rFonts w:ascii="Calibri" w:eastAsia="Calibri" w:hAnsi="Calibri" w:cs="Times New Roman"/>
        </w:rPr>
        <w:t xml:space="preserve">marches et services en ligne sur </w:t>
      </w:r>
      <w:hyperlink r:id="rId9" w:history="1">
        <w:r w:rsidR="00B14779" w:rsidRPr="00B14779">
          <w:rPr>
            <w:rStyle w:val="Lienhypertexte"/>
            <w:rFonts w:ascii="Calibri" w:eastAsia="Calibri" w:hAnsi="Calibri" w:cs="Times New Roman"/>
            <w:b/>
          </w:rPr>
          <w:t>www.messervices.etudiant.gouv.fr</w:t>
        </w:r>
      </w:hyperlink>
      <w:r w:rsidR="00B14779" w:rsidRPr="00B14779">
        <w:rPr>
          <w:rFonts w:ascii="Calibri" w:eastAsia="Calibri" w:hAnsi="Calibri" w:cs="Times New Roman"/>
          <w:b/>
        </w:rPr>
        <w:t xml:space="preserve">  </w:t>
      </w:r>
    </w:p>
    <w:sectPr w:rsidR="00B14779" w:rsidRPr="00B14779" w:rsidSect="00ED771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63D81" w14:textId="77777777" w:rsidR="00EF19BC" w:rsidRDefault="00EF19BC" w:rsidP="00B10FF5">
      <w:pPr>
        <w:spacing w:after="0" w:line="240" w:lineRule="auto"/>
      </w:pPr>
      <w:r>
        <w:separator/>
      </w:r>
    </w:p>
  </w:endnote>
  <w:endnote w:type="continuationSeparator" w:id="0">
    <w:p w14:paraId="30B809D0" w14:textId="77777777" w:rsidR="00EF19BC" w:rsidRDefault="00EF19BC" w:rsidP="00B1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E6B90" w14:textId="59AAF7FA" w:rsidR="00B10FF5" w:rsidRDefault="00ED7719" w:rsidP="00B10FF5">
    <w:pPr>
      <w:pStyle w:val="Pieddepage"/>
      <w:jc w:val="center"/>
    </w:pPr>
    <w:r>
      <w:tab/>
    </w:r>
    <w:r w:rsidR="00B10FF5">
      <w:rPr>
        <w:noProof/>
        <w:lang w:eastAsia="fr-FR"/>
      </w:rPr>
      <w:drawing>
        <wp:inline distT="0" distB="0" distL="0" distR="0" wp14:anchorId="2466DC0B" wp14:editId="191449D2">
          <wp:extent cx="2231390" cy="396240"/>
          <wp:effectExtent l="0" t="0" r="0" b="381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44E6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CF53B" w14:textId="77777777" w:rsidR="00EF19BC" w:rsidRDefault="00EF19BC" w:rsidP="00B10FF5">
      <w:pPr>
        <w:spacing w:after="0" w:line="240" w:lineRule="auto"/>
      </w:pPr>
      <w:r>
        <w:separator/>
      </w:r>
    </w:p>
  </w:footnote>
  <w:footnote w:type="continuationSeparator" w:id="0">
    <w:p w14:paraId="5F1A884A" w14:textId="77777777" w:rsidR="00EF19BC" w:rsidRDefault="00EF19BC" w:rsidP="00B1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E1B8B" w14:textId="0B28FB85" w:rsidR="00FD4977" w:rsidRPr="00FD4977" w:rsidRDefault="00FD4977" w:rsidP="00FD4977">
    <w:pPr>
      <w:ind w:right="-1276"/>
      <w:rPr>
        <w:b/>
        <w:color w:val="142E8F"/>
        <w:sz w:val="36"/>
      </w:rPr>
    </w:pPr>
    <w:r w:rsidRPr="00351662">
      <w:rPr>
        <w:noProof/>
        <w:color w:val="2A556E"/>
        <w:sz w:val="36"/>
        <w:lang w:eastAsia="fr-FR"/>
      </w:rPr>
      <w:drawing>
        <wp:anchor distT="0" distB="0" distL="114300" distR="114300" simplePos="0" relativeHeight="251658240" behindDoc="1" locked="0" layoutInCell="1" allowOverlap="1" wp14:anchorId="4E8B4026" wp14:editId="7B8A06DC">
          <wp:simplePos x="0" y="0"/>
          <wp:positionH relativeFrom="column">
            <wp:posOffset>1210708</wp:posOffset>
          </wp:positionH>
          <wp:positionV relativeFrom="paragraph">
            <wp:posOffset>-509270</wp:posOffset>
          </wp:positionV>
          <wp:extent cx="3544366" cy="1260777"/>
          <wp:effectExtent l="0" t="0" r="0" b="0"/>
          <wp:wrapNone/>
          <wp:docPr id="5" name="Image 5" descr="parcoursup_ele01_logos/logo_parcoursup_ecrans/parcoursup_rvb_sig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coursup_ele01_logos/logo_parcoursup_ecrans/parcoursup_rvb_sig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366" cy="1260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020" w:rsidRPr="00351662">
      <w:rPr>
        <w:b/>
        <w:color w:val="2A556E"/>
        <w:sz w:val="36"/>
      </w:rPr>
      <w:t xml:space="preserve">FICHE </w:t>
    </w:r>
    <w:r w:rsidR="00793FDB">
      <w:rPr>
        <w:b/>
        <w:color w:val="2A556E"/>
        <w:sz w:val="36"/>
      </w:rPr>
      <w:t>8</w:t>
    </w:r>
    <w:r w:rsidR="00802020" w:rsidRPr="00802020">
      <w:rPr>
        <w:sz w:val="36"/>
      </w:rPr>
      <w:t xml:space="preserve"> </w:t>
    </w:r>
    <w:r>
      <w:rPr>
        <w:sz w:val="36"/>
      </w:rPr>
      <w:t xml:space="preserve">                                                                            </w:t>
    </w:r>
  </w:p>
  <w:p w14:paraId="3490D85A" w14:textId="015DF249" w:rsidR="00B10FF5" w:rsidRDefault="00B10FF5" w:rsidP="008020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21B"/>
    <w:multiLevelType w:val="hybridMultilevel"/>
    <w:tmpl w:val="88C0CC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A22B1"/>
    <w:multiLevelType w:val="hybridMultilevel"/>
    <w:tmpl w:val="14E2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3A7E"/>
    <w:multiLevelType w:val="hybridMultilevel"/>
    <w:tmpl w:val="8222DE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61778"/>
    <w:multiLevelType w:val="hybridMultilevel"/>
    <w:tmpl w:val="2EB4156C"/>
    <w:lvl w:ilvl="0" w:tplc="625CF8DC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22156"/>
    <w:multiLevelType w:val="hybridMultilevel"/>
    <w:tmpl w:val="1E726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C1328"/>
    <w:multiLevelType w:val="hybridMultilevel"/>
    <w:tmpl w:val="AB46360E"/>
    <w:lvl w:ilvl="0" w:tplc="2514B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D566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36828"/>
    <w:multiLevelType w:val="hybridMultilevel"/>
    <w:tmpl w:val="217CD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36324"/>
    <w:multiLevelType w:val="hybridMultilevel"/>
    <w:tmpl w:val="6CDCC2C0"/>
    <w:lvl w:ilvl="0" w:tplc="9E521C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74440FF"/>
    <w:multiLevelType w:val="hybridMultilevel"/>
    <w:tmpl w:val="1D103E5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E9C0082"/>
    <w:multiLevelType w:val="hybridMultilevel"/>
    <w:tmpl w:val="4B80E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A0418"/>
    <w:multiLevelType w:val="hybridMultilevel"/>
    <w:tmpl w:val="6C1E53A4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93C58"/>
    <w:multiLevelType w:val="hybridMultilevel"/>
    <w:tmpl w:val="BA142E22"/>
    <w:lvl w:ilvl="0" w:tplc="9DE600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25E6AEF"/>
    <w:multiLevelType w:val="hybridMultilevel"/>
    <w:tmpl w:val="30AA5AD0"/>
    <w:lvl w:ilvl="0" w:tplc="90EE9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D2D10"/>
    <w:multiLevelType w:val="hybridMultilevel"/>
    <w:tmpl w:val="D196E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822C2"/>
    <w:multiLevelType w:val="hybridMultilevel"/>
    <w:tmpl w:val="DC508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804AC"/>
    <w:multiLevelType w:val="hybridMultilevel"/>
    <w:tmpl w:val="D4D46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732F2"/>
    <w:multiLevelType w:val="hybridMultilevel"/>
    <w:tmpl w:val="FF4A48BE"/>
    <w:lvl w:ilvl="0" w:tplc="177C5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041A9"/>
    <w:multiLevelType w:val="hybridMultilevel"/>
    <w:tmpl w:val="6616D6B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6F73F2"/>
    <w:multiLevelType w:val="hybridMultilevel"/>
    <w:tmpl w:val="DB6A1D28"/>
    <w:lvl w:ilvl="0" w:tplc="2904E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811F0"/>
    <w:multiLevelType w:val="hybridMultilevel"/>
    <w:tmpl w:val="BDDC2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D250B"/>
    <w:multiLevelType w:val="hybridMultilevel"/>
    <w:tmpl w:val="986A8AAA"/>
    <w:lvl w:ilvl="0" w:tplc="330A5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169A9"/>
    <w:multiLevelType w:val="hybridMultilevel"/>
    <w:tmpl w:val="46DE3C74"/>
    <w:lvl w:ilvl="0" w:tplc="90EE9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01976"/>
    <w:multiLevelType w:val="hybridMultilevel"/>
    <w:tmpl w:val="D8164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8041E"/>
    <w:multiLevelType w:val="hybridMultilevel"/>
    <w:tmpl w:val="9CF60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D73C6"/>
    <w:multiLevelType w:val="hybridMultilevel"/>
    <w:tmpl w:val="534E62F4"/>
    <w:lvl w:ilvl="0" w:tplc="90BADBB4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8A11BB"/>
    <w:multiLevelType w:val="hybridMultilevel"/>
    <w:tmpl w:val="D298B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34DA4"/>
    <w:multiLevelType w:val="hybridMultilevel"/>
    <w:tmpl w:val="BFE43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01CBF"/>
    <w:multiLevelType w:val="hybridMultilevel"/>
    <w:tmpl w:val="FEC8DAEC"/>
    <w:lvl w:ilvl="0" w:tplc="330A5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E502B"/>
    <w:multiLevelType w:val="hybridMultilevel"/>
    <w:tmpl w:val="B17433D8"/>
    <w:lvl w:ilvl="0" w:tplc="06A2B56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5C2747"/>
    <w:multiLevelType w:val="hybridMultilevel"/>
    <w:tmpl w:val="8C40F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F2EAB"/>
    <w:multiLevelType w:val="hybridMultilevel"/>
    <w:tmpl w:val="2CCCF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E37B32"/>
    <w:multiLevelType w:val="hybridMultilevel"/>
    <w:tmpl w:val="FA821B0A"/>
    <w:lvl w:ilvl="0" w:tplc="F8FA3240">
      <w:numFmt w:val="bullet"/>
      <w:lvlText w:val="-"/>
      <w:lvlJc w:val="left"/>
      <w:pPr>
        <w:ind w:left="1063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9"/>
  </w:num>
  <w:num w:numId="4">
    <w:abstractNumId w:val="19"/>
  </w:num>
  <w:num w:numId="5">
    <w:abstractNumId w:val="24"/>
  </w:num>
  <w:num w:numId="6">
    <w:abstractNumId w:val="1"/>
  </w:num>
  <w:num w:numId="7">
    <w:abstractNumId w:val="3"/>
  </w:num>
  <w:num w:numId="8">
    <w:abstractNumId w:val="0"/>
  </w:num>
  <w:num w:numId="9">
    <w:abstractNumId w:val="28"/>
  </w:num>
  <w:num w:numId="10">
    <w:abstractNumId w:val="30"/>
  </w:num>
  <w:num w:numId="11">
    <w:abstractNumId w:val="8"/>
  </w:num>
  <w:num w:numId="12">
    <w:abstractNumId w:val="13"/>
  </w:num>
  <w:num w:numId="13">
    <w:abstractNumId w:val="6"/>
  </w:num>
  <w:num w:numId="14">
    <w:abstractNumId w:val="25"/>
  </w:num>
  <w:num w:numId="15">
    <w:abstractNumId w:val="4"/>
  </w:num>
  <w:num w:numId="16">
    <w:abstractNumId w:val="15"/>
  </w:num>
  <w:num w:numId="17">
    <w:abstractNumId w:val="18"/>
  </w:num>
  <w:num w:numId="18">
    <w:abstractNumId w:val="2"/>
  </w:num>
  <w:num w:numId="19">
    <w:abstractNumId w:val="26"/>
  </w:num>
  <w:num w:numId="20">
    <w:abstractNumId w:val="9"/>
  </w:num>
  <w:num w:numId="21">
    <w:abstractNumId w:val="5"/>
  </w:num>
  <w:num w:numId="22">
    <w:abstractNumId w:val="10"/>
  </w:num>
  <w:num w:numId="23">
    <w:abstractNumId w:val="23"/>
  </w:num>
  <w:num w:numId="24">
    <w:abstractNumId w:val="31"/>
  </w:num>
  <w:num w:numId="25">
    <w:abstractNumId w:val="11"/>
  </w:num>
  <w:num w:numId="26">
    <w:abstractNumId w:val="7"/>
  </w:num>
  <w:num w:numId="27">
    <w:abstractNumId w:val="21"/>
  </w:num>
  <w:num w:numId="28">
    <w:abstractNumId w:val="12"/>
  </w:num>
  <w:num w:numId="29">
    <w:abstractNumId w:val="16"/>
  </w:num>
  <w:num w:numId="30">
    <w:abstractNumId w:val="22"/>
  </w:num>
  <w:num w:numId="31">
    <w:abstractNumId w:val="14"/>
  </w:num>
  <w:num w:numId="32">
    <w:abstractNumId w:val="2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DA"/>
    <w:rsid w:val="00015D21"/>
    <w:rsid w:val="00050CBB"/>
    <w:rsid w:val="000860EB"/>
    <w:rsid w:val="000966BA"/>
    <w:rsid w:val="000B5248"/>
    <w:rsid w:val="000D4AE0"/>
    <w:rsid w:val="0015675E"/>
    <w:rsid w:val="00202742"/>
    <w:rsid w:val="0022375E"/>
    <w:rsid w:val="00264F8B"/>
    <w:rsid w:val="00293BD3"/>
    <w:rsid w:val="002B515B"/>
    <w:rsid w:val="002B74CE"/>
    <w:rsid w:val="002E5A35"/>
    <w:rsid w:val="00300390"/>
    <w:rsid w:val="0033697F"/>
    <w:rsid w:val="00351662"/>
    <w:rsid w:val="00373352"/>
    <w:rsid w:val="00393BD0"/>
    <w:rsid w:val="00394ADA"/>
    <w:rsid w:val="003D186C"/>
    <w:rsid w:val="003E4891"/>
    <w:rsid w:val="003F13DC"/>
    <w:rsid w:val="00417C05"/>
    <w:rsid w:val="00464803"/>
    <w:rsid w:val="004A1D4E"/>
    <w:rsid w:val="004D0DFF"/>
    <w:rsid w:val="00502022"/>
    <w:rsid w:val="00511283"/>
    <w:rsid w:val="00532AAD"/>
    <w:rsid w:val="0054784E"/>
    <w:rsid w:val="00557E08"/>
    <w:rsid w:val="005756C0"/>
    <w:rsid w:val="00587E90"/>
    <w:rsid w:val="006335E9"/>
    <w:rsid w:val="00690EC1"/>
    <w:rsid w:val="006E1E42"/>
    <w:rsid w:val="006F5EE5"/>
    <w:rsid w:val="00742C22"/>
    <w:rsid w:val="00783098"/>
    <w:rsid w:val="00793FDB"/>
    <w:rsid w:val="007A0D77"/>
    <w:rsid w:val="007D3086"/>
    <w:rsid w:val="007D6DB7"/>
    <w:rsid w:val="007E0D04"/>
    <w:rsid w:val="007F4451"/>
    <w:rsid w:val="00802020"/>
    <w:rsid w:val="00874718"/>
    <w:rsid w:val="008E56E7"/>
    <w:rsid w:val="0090789C"/>
    <w:rsid w:val="009214DE"/>
    <w:rsid w:val="00930FD0"/>
    <w:rsid w:val="009329FD"/>
    <w:rsid w:val="009B6592"/>
    <w:rsid w:val="00A002F5"/>
    <w:rsid w:val="00A35538"/>
    <w:rsid w:val="00A36745"/>
    <w:rsid w:val="00A71C5B"/>
    <w:rsid w:val="00AC6BC1"/>
    <w:rsid w:val="00B10FF5"/>
    <w:rsid w:val="00B14779"/>
    <w:rsid w:val="00B56063"/>
    <w:rsid w:val="00B93D0E"/>
    <w:rsid w:val="00BA359A"/>
    <w:rsid w:val="00BD6D0F"/>
    <w:rsid w:val="00C05B3F"/>
    <w:rsid w:val="00C17421"/>
    <w:rsid w:val="00C765F2"/>
    <w:rsid w:val="00D5047A"/>
    <w:rsid w:val="00D64ED8"/>
    <w:rsid w:val="00D77992"/>
    <w:rsid w:val="00D913F2"/>
    <w:rsid w:val="00DA2D42"/>
    <w:rsid w:val="00DF07B2"/>
    <w:rsid w:val="00E320CD"/>
    <w:rsid w:val="00E43D80"/>
    <w:rsid w:val="00E45CDA"/>
    <w:rsid w:val="00ED7719"/>
    <w:rsid w:val="00EF19BC"/>
    <w:rsid w:val="00F24B86"/>
    <w:rsid w:val="00F31704"/>
    <w:rsid w:val="00F44E6D"/>
    <w:rsid w:val="00F727C9"/>
    <w:rsid w:val="00F84A35"/>
    <w:rsid w:val="00FB0DAC"/>
    <w:rsid w:val="00FB1BE0"/>
    <w:rsid w:val="00FD4977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C446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B14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B14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sservices.etudiant.gouv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4C3A-C9B8-483C-8BC4-DE0FA91D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4</cp:revision>
  <cp:lastPrinted>2017-12-19T11:14:00Z</cp:lastPrinted>
  <dcterms:created xsi:type="dcterms:W3CDTF">2017-12-20T12:58:00Z</dcterms:created>
  <dcterms:modified xsi:type="dcterms:W3CDTF">2017-12-20T18:48:00Z</dcterms:modified>
</cp:coreProperties>
</file>